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0A" w:rsidRPr="00222A16" w:rsidRDefault="00EC220A" w:rsidP="00EC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16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  <w:r w:rsidRPr="00222A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C220A" w:rsidRPr="00222A16" w:rsidRDefault="00EC220A" w:rsidP="00EC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16">
        <w:rPr>
          <w:rFonts w:ascii="Times New Roman" w:hAnsi="Times New Roman" w:cs="Times New Roman"/>
          <w:sz w:val="24"/>
          <w:szCs w:val="24"/>
        </w:rPr>
        <w:t>Протокол заседания</w:t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  <w:t>Директор МОУ "</w:t>
      </w:r>
      <w:proofErr w:type="spellStart"/>
      <w:r w:rsidRPr="00222A16">
        <w:rPr>
          <w:rFonts w:ascii="Times New Roman" w:hAnsi="Times New Roman" w:cs="Times New Roman"/>
          <w:sz w:val="24"/>
          <w:szCs w:val="24"/>
        </w:rPr>
        <w:t>Ульканская</w:t>
      </w:r>
      <w:proofErr w:type="spellEnd"/>
      <w:r w:rsidRPr="00222A16"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EC220A" w:rsidRPr="00222A16" w:rsidRDefault="00EC220A" w:rsidP="00EC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22A16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  <w:t>общеобразовательная школа №2"</w:t>
      </w:r>
    </w:p>
    <w:p w:rsidR="00EC220A" w:rsidRPr="00222A16" w:rsidRDefault="00EC220A" w:rsidP="00EC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16">
        <w:rPr>
          <w:rFonts w:ascii="Times New Roman" w:hAnsi="Times New Roman" w:cs="Times New Roman"/>
          <w:sz w:val="24"/>
          <w:szCs w:val="24"/>
        </w:rPr>
        <w:t>№___</w:t>
      </w:r>
      <w:r w:rsidR="00BA049B" w:rsidRPr="00BA049B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22A16">
        <w:rPr>
          <w:rFonts w:ascii="Times New Roman" w:hAnsi="Times New Roman" w:cs="Times New Roman"/>
          <w:sz w:val="24"/>
          <w:szCs w:val="24"/>
        </w:rPr>
        <w:t>___от</w:t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r w:rsidRPr="00222A16">
        <w:rPr>
          <w:rFonts w:ascii="Times New Roman" w:hAnsi="Times New Roman" w:cs="Times New Roman"/>
          <w:sz w:val="24"/>
          <w:szCs w:val="24"/>
        </w:rPr>
        <w:t>Е.П.Русанова</w:t>
      </w:r>
      <w:proofErr w:type="spellEnd"/>
    </w:p>
    <w:p w:rsidR="00EC220A" w:rsidRPr="00222A16" w:rsidRDefault="00BA049B" w:rsidP="00EC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 w:rsidRPr="00BA049B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__"__</w:t>
      </w:r>
      <w:r w:rsidRPr="00BA049B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_______20</w:t>
      </w:r>
      <w:r w:rsidRPr="00BA049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EC220A" w:rsidRPr="00222A16">
        <w:rPr>
          <w:rFonts w:ascii="Times New Roman" w:hAnsi="Times New Roman" w:cs="Times New Roman"/>
          <w:sz w:val="24"/>
          <w:szCs w:val="24"/>
        </w:rPr>
        <w:t>г.</w:t>
      </w:r>
      <w:r w:rsidR="00EC220A" w:rsidRPr="00222A16">
        <w:rPr>
          <w:rFonts w:ascii="Times New Roman" w:hAnsi="Times New Roman" w:cs="Times New Roman"/>
          <w:sz w:val="24"/>
          <w:szCs w:val="24"/>
        </w:rPr>
        <w:tab/>
      </w:r>
      <w:r w:rsidR="00EC220A" w:rsidRPr="00222A16">
        <w:rPr>
          <w:rFonts w:ascii="Times New Roman" w:hAnsi="Times New Roman" w:cs="Times New Roman"/>
          <w:sz w:val="24"/>
          <w:szCs w:val="24"/>
        </w:rPr>
        <w:tab/>
      </w:r>
      <w:r w:rsidR="00EC220A" w:rsidRPr="00222A16">
        <w:rPr>
          <w:rFonts w:ascii="Times New Roman" w:hAnsi="Times New Roman" w:cs="Times New Roman"/>
          <w:sz w:val="24"/>
          <w:szCs w:val="24"/>
        </w:rPr>
        <w:tab/>
      </w:r>
      <w:r w:rsidR="00EC220A" w:rsidRPr="00222A16">
        <w:rPr>
          <w:rFonts w:ascii="Times New Roman" w:hAnsi="Times New Roman" w:cs="Times New Roman"/>
          <w:sz w:val="24"/>
          <w:szCs w:val="24"/>
        </w:rPr>
        <w:tab/>
        <w:t>Приказ №___</w:t>
      </w:r>
      <w:r w:rsidRPr="00BA049B">
        <w:rPr>
          <w:rFonts w:ascii="Times New Roman" w:hAnsi="Times New Roman" w:cs="Times New Roman"/>
          <w:sz w:val="24"/>
          <w:szCs w:val="24"/>
          <w:u w:val="single"/>
        </w:rPr>
        <w:t>257</w:t>
      </w:r>
      <w:r w:rsidR="00EC220A" w:rsidRPr="00222A16">
        <w:rPr>
          <w:rFonts w:ascii="Times New Roman" w:hAnsi="Times New Roman" w:cs="Times New Roman"/>
          <w:sz w:val="24"/>
          <w:szCs w:val="24"/>
        </w:rPr>
        <w:t>____</w:t>
      </w:r>
    </w:p>
    <w:p w:rsidR="00EC220A" w:rsidRPr="00222A16" w:rsidRDefault="00EC220A" w:rsidP="00EC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</w:r>
      <w:r w:rsidRPr="00222A16">
        <w:rPr>
          <w:rFonts w:ascii="Times New Roman" w:hAnsi="Times New Roman" w:cs="Times New Roman"/>
          <w:sz w:val="24"/>
          <w:szCs w:val="24"/>
        </w:rPr>
        <w:tab/>
        <w:t>"__</w:t>
      </w:r>
      <w:r w:rsidR="00BA049B" w:rsidRPr="00BA049B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222A16">
        <w:rPr>
          <w:rFonts w:ascii="Times New Roman" w:hAnsi="Times New Roman" w:cs="Times New Roman"/>
          <w:sz w:val="24"/>
          <w:szCs w:val="24"/>
        </w:rPr>
        <w:t>__"______</w:t>
      </w:r>
      <w:r w:rsidR="00BA049B" w:rsidRPr="00BA049B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222A16">
        <w:rPr>
          <w:rFonts w:ascii="Times New Roman" w:hAnsi="Times New Roman" w:cs="Times New Roman"/>
          <w:sz w:val="24"/>
          <w:szCs w:val="24"/>
        </w:rPr>
        <w:t>______20</w:t>
      </w:r>
      <w:r w:rsidR="00BA049B" w:rsidRPr="00BA049B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22A16">
        <w:rPr>
          <w:rFonts w:ascii="Times New Roman" w:hAnsi="Times New Roman" w:cs="Times New Roman"/>
          <w:sz w:val="24"/>
          <w:szCs w:val="24"/>
        </w:rPr>
        <w:t>г.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A13CC" w:rsidRDefault="00EC220A" w:rsidP="00EC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41945" w:rsidRPr="00341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 </w:t>
      </w:r>
      <w:hyperlink r:id="rId4" w:tooltip="Логопедия" w:history="1">
        <w:r w:rsidR="00341945" w:rsidRPr="005A13CC">
          <w:rPr>
            <w:rFonts w:ascii="Times New Roman" w:eastAsia="Times New Roman" w:hAnsi="Times New Roman" w:cs="Times New Roman"/>
            <w:b/>
            <w:sz w:val="28"/>
            <w:szCs w:val="28"/>
          </w:rPr>
          <w:t>логопедическом</w:t>
        </w:r>
      </w:hyperlink>
      <w:r w:rsidR="00341945" w:rsidRPr="00341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пункте</w:t>
      </w:r>
    </w:p>
    <w:p w:rsidR="00341945" w:rsidRPr="00341945" w:rsidRDefault="00341945" w:rsidP="00EC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</w:t>
      </w:r>
      <w:r w:rsidRPr="005A1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Детском саде «Солнышко»</w:t>
      </w:r>
      <w:r w:rsidR="005A1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обособленном структурном </w:t>
      </w:r>
      <w:r w:rsidRPr="005A1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подразделении МОУ «</w:t>
      </w:r>
      <w:proofErr w:type="spellStart"/>
      <w:r w:rsidRPr="005A1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Ульканская</w:t>
      </w:r>
      <w:proofErr w:type="spellEnd"/>
      <w:r w:rsidRPr="005A1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 №2»</w:t>
      </w:r>
    </w:p>
    <w:p w:rsidR="005A13CC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 соответствии с Законом РФ “Об образовании”, “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МОУ «</w:t>
      </w:r>
      <w:proofErr w:type="spellStart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Ульканская</w:t>
      </w:r>
      <w:proofErr w:type="spellEnd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№2».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Изложены основные направления, регулирующие правовую, образовательную и коррекционную деятельность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организации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гарантированны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для получения логопедической помощи дет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имеющими речевую патологию, обеспечены условия для их личностного развития, педагогической реабилитации.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I. Работа учителя-логопеда в детском саду, не имеющем специализированных групп, направлена на исправление дефектов речи детей. Наряду с коррекционными мероприятиями учитель-логопед проводит профилактическую работу в дошкольн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организации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предупреждению нарушений речи у детей.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Учитель-логопед работает 5 дней в неделю (общее количество часов работы - 20). График работы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 в зависимости от занятости детей как в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во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вторую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половину дня.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III. В должностные обязанности учителя-логопеда должна включаться только работа с детьми, имеющими речевую патологию.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IV. На </w:t>
      </w:r>
      <w:hyperlink r:id="rId5" w:tooltip="Логопедические занятия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логопедические занятия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отбираются дети подготовительных и старших групп, имеющие простую и сложную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дислалию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6" w:tooltip="Фонетика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фонетико-фонематические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нарушения, ОНР разных уровней.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V. Логопедическое обследование детей в дошкольно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организации,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</w:t>
      </w:r>
      <w:proofErr w:type="gram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</w:t>
      </w:r>
      <w:proofErr w:type="gram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5-6-летнего возраста, остальные дети обследуются в течение года.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VI. Количество детей, занимающихся одновременно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 составлять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20-25 человек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года.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VII. Общая продолжительность логопедических занятий находится в прямой зависимости от индивидуальных особенностей детей. По мере необходимости учитель-логопед выводит детей из логопедических занятий и заменяет их другими.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VIII Работа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исправлению речи проводится пять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неделю, носит индивидуальный или подгрупповой характер. Все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своего </w:t>
      </w:r>
      <w:hyperlink r:id="rId7" w:tooltip="Время рабочее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рабочего времени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учитель-логопед ра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ботает непосредственно с детьми, педагогами, родителями.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IX. Учитель-логопед берет детей на свои занятия с любых занятий проводимых в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организации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3CC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X. В дошкольно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</w:t>
      </w:r>
      <w:proofErr w:type="gram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необходимые условия для проведения логопедических занятий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изоли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рованный логопедический кабинет, методическое обеспечение, оборудование, игровые модули, дидактические наборы, художественная литература, наглядный и демонстрационный материал.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XI. Документация учителя-логопеда в детском саду, не имеющем специализированных групп: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состояния речи всех детей; список детей, нужд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ающихся в логопедической помощи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возраста и характера речевого нарушения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; индивидуальные тетради для занятий детей; журнал посещаемости занятий; р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ечевая карта на каждого ребенка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даты ввода и окончания занятий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hyperlink r:id="rId8" w:tooltip="Планы мероприятий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план мероприятий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направленных на профилактику речевых расстройств у детей (консультации, семинары для воспитателей, других специалистов ДОУ, родителей по работе над звуковой</w:t>
      </w:r>
      <w:r w:rsidRPr="0034194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Культура речи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культурой речи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XII. Показателем работы учителя-логопеда в детском саду является состояние звукопроизношения детей, выпускаемых в школу.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XIII. Учитель-логопед в детском саду обязан участвовать во всех методических мероприятиях, проводимых в районе,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свою квалификацию.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XIV. Аттестация учителя-логопеда на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квалификационную</w:t>
      </w:r>
      <w:r w:rsidRPr="0034194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Категория: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категорию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с участием логопеда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ПМПК и главного специалиста по социально-психологической работе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РОО.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220A" w:rsidRDefault="00EC220A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220A" w:rsidRDefault="00EC220A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220A" w:rsidRDefault="00EC220A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регламентирует организацию работы и основные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направления правовой, образовательной и коррекционной деятельности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 гарантирует возможность получения логопедической </w:t>
      </w:r>
      <w:hyperlink r:id="rId11" w:tooltip="Помощь детям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помощи детям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имеющим нарушения речи, обеспечение условий для их личностного развития, педагогической реабилитации.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Логопедический пункт в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организации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для оказания коррекционной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детям в возрасте от 3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(на начало учебного года) до 7 лет с фонетическим, фонетико-фонематическим недоразвитием речи и общим недоразвитием речи разных уровней.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Основными задачами учителя – логопеда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-  осуществление необходимой коррекции нарушений звукопроизношения у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детей дошкольного возраста;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-  формирование и развитие </w:t>
      </w:r>
      <w:hyperlink r:id="rId12" w:tooltip="Фонема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фонема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тического слуха у детей с нарушениями речи;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-  своевременное предупреждение и преодоление трудностей </w:t>
      </w:r>
      <w:hyperlink r:id="rId13" w:tooltip="Речевое развитие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речевого развития</w:t>
        </w:r>
      </w:hyperlink>
      <w:r w:rsidRPr="00341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-  воспитание стремления детей к преодолению недостатков речи,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сохранению </w:t>
      </w:r>
      <w:hyperlink r:id="rId14" w:tooltip="Эмоции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эмоционального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благополучия в своей адаптивной среде;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реализация возможности интегрировать воспитание и обучение в обычной группе с получением специализированной помощи </w:t>
      </w:r>
      <w:r w:rsidRPr="00341945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5" w:tooltip="Развитие речи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развитии речи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предупреждение нарушений устной и письменной речи;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-  развитие у детей произвольного внимания к звуковой стороне речи;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-  взаимодействие с педагогами образовательного учреждения и родителями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формированию речевого развития детей и пропаганда логопедических знаний среди педагогов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организации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родителей во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спитанников (лиц их замещающих).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Порядок создания </w:t>
      </w:r>
      <w:proofErr w:type="spellStart"/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логопункта</w:t>
      </w:r>
      <w:proofErr w:type="spellEnd"/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Детском саду «Солнышко»-обособленном структурном подразделении МОУ «</w:t>
      </w:r>
      <w:proofErr w:type="spellStart"/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Ульканская</w:t>
      </w:r>
      <w:proofErr w:type="spellEnd"/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№2»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2.1. Логопедический пункт в дошкольном учреждении создается при необходимости исправления нарушений речи у детей дошкольников. При достаточном количестве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необходимыми дефектами и наличии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специалиста в штатном расписании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создается логопедический </w:t>
      </w:r>
      <w:proofErr w:type="gram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пункт,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писывается “Положение о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Комплектование логопедического пункта </w:t>
      </w:r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детском саду «Солнышко» - обособленном структурном подразделении МОУ «</w:t>
      </w:r>
      <w:proofErr w:type="spellStart"/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Ульканская</w:t>
      </w:r>
      <w:proofErr w:type="spellEnd"/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№2»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Комплектование логопедического пункта осуществляется по разновозрастному принципу из числа воспитанников с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 речи, посещающих дошкольную организацию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Зачисление и выпуск воспитанников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заключению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логопедического обследования  на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приказа заведующей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согласованию с родителями (законными представителями).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зачисляются дети, имеющие нарушения в речевом развитии: фонематические, фонетико-фонематические. Допускается пребывание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ОНР разных уровней.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3.4. Общее количество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должно превышать 25 человек.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3.5. Учитель-логопед в течение учебного года проводит обследование речевого развития воспитанников дошкольно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достигших 3 - летнего возраста. По результатам обследования формируется списочный состав детей для </w:t>
      </w:r>
      <w:hyperlink r:id="rId16" w:tooltip="Коррекционная работа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коррекционной работы</w:t>
        </w:r>
      </w:hyperlink>
      <w:r w:rsidR="005A1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Утверждение списочного состава осуществляется  после обследования детей учителем-логопедом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организации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hyperlink r:id="rId17" w:tooltip="25 сентября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25 сентября</w:t>
        </w:r>
      </w:hyperlink>
      <w:r w:rsidRPr="00341945">
        <w:rPr>
          <w:rFonts w:ascii="Times New Roman" w:eastAsia="Times New Roman" w:hAnsi="Times New Roman" w:cs="Times New Roman"/>
          <w:sz w:val="28"/>
          <w:szCs w:val="28"/>
        </w:rPr>
        <w:t> текущего учебного года.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Прием детей на логопедический пункт производится по мере ос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вобождения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в течение всего учебного года.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3.8. Если ребенок в возрасте от 3 до 7 лет имеет сложные нарушения речи, учитель-логопед дает рекомендации родителям (законным представителям) о необходимости проведения комплексного обследования специалистами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ПМПК с целью определения коррекционно-развивающей программы для достижения максимального эффекта в работе по коррекции речевых нарушений.</w:t>
      </w:r>
    </w:p>
    <w:p w:rsidR="00EC220A" w:rsidRDefault="00EC220A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220A" w:rsidRDefault="00EC220A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Организация деятельности логопедического пункта в </w:t>
      </w:r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Детском саду «Солнышко»-обособленного структурного подразделения МОУ «</w:t>
      </w:r>
      <w:proofErr w:type="spellStart"/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Ульканская</w:t>
      </w:r>
      <w:proofErr w:type="spellEnd"/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№2»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4.1. Основными формами организации работы с детьми, имеющим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нарушения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речи,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индивидуальные и подгрупповые занятия.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Количество детей, с которыми проводит занятия учитель-логопед в течение месяца, составляет 20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- 25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Занятия с детьми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ежедневно как в часы, свободные от занятий в режиме дня, так и во время их проведения, по </w:t>
      </w:r>
      <w:proofErr w:type="gram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графику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утвержденному</w:t>
      </w:r>
      <w:proofErr w:type="gram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МОУ «</w:t>
      </w:r>
      <w:proofErr w:type="spellStart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Ульканская</w:t>
      </w:r>
      <w:proofErr w:type="spellEnd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№2»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Продолжительность занятия не должна превышать время, предусмотренное физиологическими особенностями возраста детей и «Санитарно-эпидемиологическими правилами и нормами». Периодичность индивидуальных и подгрупповых занятий, наполняемость подгрупп зависит от характера нарушения речевого развития.</w:t>
      </w:r>
    </w:p>
    <w:p w:rsidR="00341945" w:rsidRPr="00341945" w:rsidRDefault="00341945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Начало и продолжительность учебного года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работе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дошкольной организации на образовательный период текущего года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945" w:rsidRPr="00341945" w:rsidRDefault="00341945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воспитанников для зачисления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1 – 15.09 и с 15 – 30.05. Зачисление и выпуск воспитанников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основании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логопедического обследования (промежуточного, итогового)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 речевой патологией регистрируются в журнале движения и учета посещаемости.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Общая продолжительность курса логопедических занятий зависит от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индивидуальных особенностей детей и составляет: 6 месяцев - с детьми,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имеющими фонетические нарушения речи, 12 месяцев - с детьми, имеющими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фонетико-фонематические нарушения речи и неосложнённую форму ОНР - III у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ровня. По решению специалистов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ПМПК, детям с неосложнённой формой ОНР - III уровня может быть продлён срок пребывания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</w:t>
      </w:r>
      <w:r w:rsidRPr="00341945">
        <w:rPr>
          <w:rFonts w:ascii="Times New Roman" w:eastAsia="Times New Roman" w:hAnsi="Times New Roman" w:cs="Times New Roman"/>
          <w:sz w:val="28"/>
          <w:szCs w:val="28"/>
        </w:rPr>
        <w:t>целью </w:t>
      </w:r>
      <w:hyperlink r:id="rId18" w:tooltip="Оптимизация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оптимизации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коррекционного процесса с родителями детей, посещающих занятия на логопедическом пункте, заключ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договор о взаимодействии.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Наряду с занятиями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группе выделяется в вечернее время специальный логопедический час для работы воспитателя с детьми по коррекции речи по заданию логопеда. Воспитатель планирует свою работу с учетом программных требований и речевых возможностей детей.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Дети выпускаются из логопедического пункта после </w:t>
      </w:r>
      <w:proofErr w:type="gram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  в</w:t>
      </w:r>
      <w:proofErr w:type="gram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мае месяце текущего учебного года. 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Участники коррекционно-образовательного процесса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5.1. Участниками коррекционно</w:t>
      </w: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процесса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ребенок, родители (законные представители), учитель-логопед, педагог-психолог.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5.2. Учитель-логопед взаимодействует с воспитателями своего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учителями-логопедами других </w:t>
      </w:r>
      <w:proofErr w:type="gramStart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специалистами ПМПК,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врачами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-педиатрами поликлиники.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3CC" w:rsidRDefault="00341945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5.3. Учителем-логопедом назначаются лица с высшим педагогическим или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9" w:tooltip="Дефектология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дефектологическим</w:t>
        </w:r>
      </w:hyperlink>
      <w:r w:rsidRPr="003419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образованием, владеющие </w:t>
      </w:r>
      <w:r w:rsidR="005A13CC"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A13CC" w:rsidRP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</w:t>
      </w:r>
      <w:proofErr w:type="spellEnd"/>
      <w:r w:rsidR="005A13CC" w:rsidRP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341945" w:rsidRPr="00341945" w:rsidRDefault="00BA049B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tooltip="Нейропсихология" w:history="1">
        <w:r w:rsidR="00341945" w:rsidRPr="005A13CC">
          <w:rPr>
            <w:rFonts w:ascii="Times New Roman" w:eastAsia="Times New Roman" w:hAnsi="Times New Roman" w:cs="Times New Roman"/>
            <w:sz w:val="28"/>
            <w:szCs w:val="28"/>
          </w:rPr>
          <w:t>логического</w:t>
        </w:r>
      </w:hyperlink>
      <w:r w:rsidR="00341945"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1945"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обследования </w:t>
      </w:r>
      <w:r w:rsidR="005A1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945"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 нарушениями речи и других высших психических функций, индивидуального и подгруппового восстановительного обучения, 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Для фиксирования коррекционно-образовательного процесса учитель-логопед ведет на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следующую документацию: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детей-логопатов; журнал учёта посещаемости; </w:t>
      </w:r>
      <w:hyperlink r:id="rId21" w:tooltip="Расписания занятий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расписание занятий</w:t>
        </w:r>
      </w:hyperlink>
      <w:r w:rsidRPr="0034194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групп, индивидуальных занятий, заверенное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(заведующей)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индивидуальный план работы с ребёнком; протокол обследования речевой деятельности; протоколы приёма и выпуска детей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тетради для коррекционной работы с детьми; перспективный и </w:t>
      </w:r>
      <w:hyperlink r:id="rId22" w:tooltip="Календарные планы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календарный план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 логопеда; лист учета детей, ожидающих зачисления на индивидуальные логопедические занятия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детей, нуждающихся в специальных условиях воспитания и обучения (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необходимости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); лист </w:t>
      </w:r>
      <w:hyperlink r:id="rId23" w:tooltip="Динамическое наблюдение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динамического наблюдения</w:t>
        </w:r>
      </w:hyperlink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картотека с </w:t>
      </w:r>
      <w:hyperlink r:id="rId24" w:tooltip="Перечни оборудования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перечнем оборудования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пособий.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На учителя-логопеда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распространяются все льготы и преимущества (продолжительность очередного отпуска, порядок </w:t>
      </w:r>
      <w:hyperlink r:id="rId25" w:tooltip="Пенсионное обеспечение" w:history="1">
        <w:r w:rsidRPr="005A13CC">
          <w:rPr>
            <w:rFonts w:ascii="Times New Roman" w:eastAsia="Times New Roman" w:hAnsi="Times New Roman" w:cs="Times New Roman"/>
            <w:sz w:val="28"/>
            <w:szCs w:val="28"/>
          </w:rPr>
          <w:t>пенсионного обеспечения</w:t>
        </w:r>
      </w:hyperlink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предусмотренные законодательством РФ для учителей городских и сельских образовательных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Управление логопедическим пунктом </w:t>
      </w:r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Детского сада «Солнышко»-обособленного структурного подразделения МОУ «</w:t>
      </w:r>
      <w:proofErr w:type="spellStart"/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Ульканская</w:t>
      </w:r>
      <w:proofErr w:type="spellEnd"/>
      <w:r w:rsidR="005A1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№2»</w:t>
      </w:r>
    </w:p>
    <w:p w:rsidR="00341945" w:rsidRDefault="00341945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Непосредственное руководство работой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ведении которого находится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3CC" w:rsidRPr="00341945" w:rsidRDefault="005A13CC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945" w:rsidRDefault="00341945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Контроль над раб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отой </w:t>
      </w:r>
      <w:proofErr w:type="spellStart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отделом образования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Казачинско</w:t>
      </w:r>
      <w:proofErr w:type="spellEnd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-Ленского района.</w:t>
      </w:r>
    </w:p>
    <w:p w:rsidR="005A13CC" w:rsidRPr="00341945" w:rsidRDefault="005A13CC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945" w:rsidRPr="00341945" w:rsidRDefault="00341945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Материально-техническая база </w:t>
      </w:r>
      <w:r w:rsidRPr="00341945">
        <w:rPr>
          <w:rFonts w:ascii="Times New Roman" w:eastAsia="Times New Roman" w:hAnsi="Times New Roman" w:cs="Times New Roman"/>
          <w:b/>
          <w:bCs/>
          <w:sz w:val="28"/>
          <w:szCs w:val="28"/>
        </w:rPr>
        <w:t>и </w:t>
      </w:r>
      <w:hyperlink r:id="rId26" w:tooltip="Финансовое обеспечение" w:history="1">
        <w:r w:rsidRPr="005A13C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финансовое обеспечение</w:t>
        </w:r>
      </w:hyperlink>
    </w:p>
    <w:p w:rsidR="00341945" w:rsidRDefault="00341945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логопедического пункта.</w:t>
      </w:r>
    </w:p>
    <w:p w:rsidR="005A13CC" w:rsidRPr="00341945" w:rsidRDefault="005A13CC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945" w:rsidRPr="00341945" w:rsidRDefault="00341945" w:rsidP="00EC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Для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образовательной </w:t>
      </w:r>
      <w:proofErr w:type="gramStart"/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выделяется</w:t>
      </w:r>
      <w:proofErr w:type="gram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кабинет, отвечающий требованиям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На администрацию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</w:t>
      </w: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возлагается ответственность за оборудование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логопункта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санитарное состояние и ремонт.</w:t>
      </w:r>
    </w:p>
    <w:p w:rsidR="00341945" w:rsidRPr="00341945" w:rsidRDefault="00341945" w:rsidP="00EC220A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proofErr w:type="spellStart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Pr="0034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финансируется </w:t>
      </w:r>
      <w:r w:rsidR="005A13CC">
        <w:rPr>
          <w:rFonts w:ascii="Times New Roman" w:eastAsia="Times New Roman" w:hAnsi="Times New Roman" w:cs="Times New Roman"/>
          <w:color w:val="000000"/>
          <w:sz w:val="28"/>
          <w:szCs w:val="28"/>
        </w:rPr>
        <w:t>из средств бюджета в соответствии с требованиями законодательной базы.</w:t>
      </w:r>
    </w:p>
    <w:p w:rsidR="005C54C7" w:rsidRPr="00341945" w:rsidRDefault="005A13CC" w:rsidP="00EC2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5C54C7" w:rsidRPr="0034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945"/>
    <w:rsid w:val="00341945"/>
    <w:rsid w:val="005A13CC"/>
    <w:rsid w:val="005C54C7"/>
    <w:rsid w:val="0071399E"/>
    <w:rsid w:val="00BA049B"/>
    <w:rsid w:val="00E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E716"/>
  <w15:docId w15:val="{CB2ADFAB-62DD-4FBA-B600-273D7279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19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lani_meropriyatij/" TargetMode="External"/><Relationship Id="rId13" Type="http://schemas.openxmlformats.org/officeDocument/2006/relationships/hyperlink" Target="https://pandia.ru/text/category/rechevoe_razvitie/" TargetMode="External"/><Relationship Id="rId18" Type="http://schemas.openxmlformats.org/officeDocument/2006/relationships/hyperlink" Target="https://pandia.ru/text/category/optimizatciya/" TargetMode="External"/><Relationship Id="rId26" Type="http://schemas.openxmlformats.org/officeDocument/2006/relationships/hyperlink" Target="https://pandia.ru/text/category/finansovoe_obespechen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raspisaniya_zanyatij/" TargetMode="External"/><Relationship Id="rId7" Type="http://schemas.openxmlformats.org/officeDocument/2006/relationships/hyperlink" Target="https://pandia.ru/text/category/vremya_rabochee/" TargetMode="External"/><Relationship Id="rId12" Type="http://schemas.openxmlformats.org/officeDocument/2006/relationships/hyperlink" Target="https://pandia.ru/text/category/fonema/" TargetMode="External"/><Relationship Id="rId17" Type="http://schemas.openxmlformats.org/officeDocument/2006/relationships/hyperlink" Target="https://pandia.ru/text/category/25_sentyabrya/" TargetMode="External"/><Relationship Id="rId25" Type="http://schemas.openxmlformats.org/officeDocument/2006/relationships/hyperlink" Target="https://pandia.ru/text/category/pensionnoe_obespech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korrektcionnaya_rabota/" TargetMode="External"/><Relationship Id="rId20" Type="http://schemas.openxmlformats.org/officeDocument/2006/relationships/hyperlink" Target="https://pandia.ru/text/category/nejropsihologi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fonetika/" TargetMode="External"/><Relationship Id="rId11" Type="http://schemas.openxmlformats.org/officeDocument/2006/relationships/hyperlink" Target="https://pandia.ru/text/category/pomoshmz_detyam/" TargetMode="External"/><Relationship Id="rId24" Type="http://schemas.openxmlformats.org/officeDocument/2006/relationships/hyperlink" Target="https://pandia.ru/text/category/perechni_oborudovaniya/" TargetMode="External"/><Relationship Id="rId5" Type="http://schemas.openxmlformats.org/officeDocument/2006/relationships/hyperlink" Target="https://pandia.ru/text/category/logopedicheskie_zanyatiya/" TargetMode="External"/><Relationship Id="rId15" Type="http://schemas.openxmlformats.org/officeDocument/2006/relationships/hyperlink" Target="https://pandia.ru/text/category/razvitie_rechi/" TargetMode="External"/><Relationship Id="rId23" Type="http://schemas.openxmlformats.org/officeDocument/2006/relationships/hyperlink" Target="https://pandia.ru/text/category/dinamicheskoe_nablyudeni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kategoriya_/" TargetMode="External"/><Relationship Id="rId19" Type="http://schemas.openxmlformats.org/officeDocument/2006/relationships/hyperlink" Target="https://pandia.ru/text/category/defektologiya/" TargetMode="External"/><Relationship Id="rId4" Type="http://schemas.openxmlformats.org/officeDocument/2006/relationships/hyperlink" Target="https://pandia.ru/text/category/logopediya/" TargetMode="External"/><Relationship Id="rId9" Type="http://schemas.openxmlformats.org/officeDocument/2006/relationships/hyperlink" Target="https://pandia.ru/text/category/kulmztura_rechi/" TargetMode="External"/><Relationship Id="rId14" Type="http://schemas.openxmlformats.org/officeDocument/2006/relationships/hyperlink" Target="https://pandia.ru/text/category/yemotcii/" TargetMode="External"/><Relationship Id="rId22" Type="http://schemas.openxmlformats.org/officeDocument/2006/relationships/hyperlink" Target="https://pandia.ru/text/category/kalendarnie_plan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2022-02-15T06:17:00Z</cp:lastPrinted>
  <dcterms:created xsi:type="dcterms:W3CDTF">2022-02-15T02:41:00Z</dcterms:created>
  <dcterms:modified xsi:type="dcterms:W3CDTF">2022-02-15T06:19:00Z</dcterms:modified>
</cp:coreProperties>
</file>