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99" w:rsidRPr="002D2099" w:rsidRDefault="002D2099" w:rsidP="002D2099">
      <w:pPr>
        <w:tabs>
          <w:tab w:val="left" w:pos="284"/>
          <w:tab w:val="left" w:pos="851"/>
          <w:tab w:val="left" w:pos="1276"/>
        </w:tabs>
        <w:adjustRightInd w:val="0"/>
        <w:jc w:val="right"/>
        <w:rPr>
          <w:rFonts w:ascii="Times New Roman" w:hAnsi="Times New Roman"/>
          <w:sz w:val="28"/>
          <w:szCs w:val="28"/>
        </w:rPr>
      </w:pPr>
      <w:r w:rsidRPr="002D2099">
        <w:rPr>
          <w:rFonts w:ascii="Times New Roman" w:hAnsi="Times New Roman"/>
          <w:sz w:val="28"/>
          <w:szCs w:val="28"/>
        </w:rPr>
        <w:t>Таблица 5</w:t>
      </w:r>
    </w:p>
    <w:p w:rsidR="001A1404" w:rsidRDefault="002D2099" w:rsidP="001A1404">
      <w:pPr>
        <w:jc w:val="center"/>
        <w:rPr>
          <w:rFonts w:ascii="Times New Roman" w:hAnsi="Times New Roman"/>
          <w:b/>
          <w:sz w:val="28"/>
          <w:szCs w:val="28"/>
        </w:rPr>
      </w:pPr>
      <w:r w:rsidRPr="002D2099">
        <w:rPr>
          <w:rFonts w:ascii="Times New Roman" w:hAnsi="Times New Roman"/>
          <w:b/>
          <w:sz w:val="28"/>
          <w:szCs w:val="28"/>
        </w:rPr>
        <w:t xml:space="preserve">Информация о материально-техническом обеспечении </w:t>
      </w:r>
    </w:p>
    <w:p w:rsidR="002D2099" w:rsidRDefault="002D2099" w:rsidP="001A1404">
      <w:pPr>
        <w:jc w:val="center"/>
        <w:rPr>
          <w:rStyle w:val="FontStyle11"/>
        </w:rPr>
      </w:pPr>
      <w:r w:rsidRPr="002D2099">
        <w:rPr>
          <w:rFonts w:ascii="Times New Roman" w:hAnsi="Times New Roman"/>
          <w:b/>
          <w:sz w:val="28"/>
          <w:szCs w:val="28"/>
        </w:rPr>
        <w:t>основной образовательной программы до</w:t>
      </w:r>
      <w:r>
        <w:rPr>
          <w:rFonts w:ascii="Times New Roman" w:hAnsi="Times New Roman"/>
          <w:b/>
          <w:sz w:val="28"/>
          <w:szCs w:val="28"/>
        </w:rPr>
        <w:t xml:space="preserve">школьного образования </w:t>
      </w:r>
      <w:r w:rsidR="001A1404">
        <w:rPr>
          <w:rStyle w:val="FontStyle11"/>
          <w:b/>
          <w:sz w:val="28"/>
          <w:szCs w:val="28"/>
        </w:rPr>
        <w:t>детского</w:t>
      </w:r>
      <w:r w:rsidR="00ED040E">
        <w:rPr>
          <w:rStyle w:val="FontStyle11"/>
          <w:b/>
          <w:sz w:val="28"/>
          <w:szCs w:val="28"/>
        </w:rPr>
        <w:t xml:space="preserve"> сад</w:t>
      </w:r>
      <w:r w:rsidR="001A1404">
        <w:rPr>
          <w:rStyle w:val="FontStyle11"/>
          <w:b/>
          <w:sz w:val="28"/>
          <w:szCs w:val="28"/>
        </w:rPr>
        <w:t>а</w:t>
      </w:r>
      <w:r w:rsidR="00ED040E">
        <w:rPr>
          <w:rStyle w:val="FontStyle11"/>
          <w:b/>
          <w:sz w:val="28"/>
          <w:szCs w:val="28"/>
        </w:rPr>
        <w:t xml:space="preserve"> « Солнышко</w:t>
      </w:r>
      <w:r w:rsidR="00ED040E" w:rsidRPr="00BF7736">
        <w:rPr>
          <w:rStyle w:val="FontStyle11"/>
          <w:b/>
        </w:rPr>
        <w:t>»</w:t>
      </w:r>
    </w:p>
    <w:p w:rsidR="002D2099" w:rsidRDefault="002D2099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2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EE4751">
        <w:rPr>
          <w:rFonts w:ascii="Times New Roman" w:hAnsi="Times New Roman" w:cs="Times New Roman"/>
          <w:b/>
          <w:sz w:val="28"/>
          <w:szCs w:val="28"/>
        </w:rPr>
        <w:t>2017</w:t>
      </w:r>
      <w:r w:rsidR="001A1404">
        <w:rPr>
          <w:rFonts w:ascii="Times New Roman" w:hAnsi="Times New Roman" w:cs="Times New Roman"/>
          <w:b/>
          <w:sz w:val="28"/>
          <w:szCs w:val="28"/>
        </w:rPr>
        <w:t>-</w:t>
      </w:r>
      <w:r w:rsidR="00EE4751">
        <w:rPr>
          <w:rFonts w:ascii="Times New Roman" w:hAnsi="Times New Roman" w:cs="Times New Roman"/>
          <w:b/>
          <w:sz w:val="28"/>
          <w:szCs w:val="28"/>
        </w:rPr>
        <w:t>2018</w:t>
      </w:r>
      <w:r w:rsidR="00ED0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404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ED040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D2099" w:rsidRDefault="001A1404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</w:t>
      </w:r>
      <w:r w:rsidR="00EE4751">
        <w:rPr>
          <w:rFonts w:ascii="Times New Roman" w:hAnsi="Times New Roman" w:cs="Times New Roman"/>
          <w:b/>
          <w:sz w:val="28"/>
          <w:szCs w:val="28"/>
        </w:rPr>
        <w:t xml:space="preserve"> №2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A1404" w:rsidRDefault="001A1404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40" w:type="dxa"/>
        <w:tblLook w:val="04A0"/>
      </w:tblPr>
      <w:tblGrid>
        <w:gridCol w:w="501"/>
        <w:gridCol w:w="3003"/>
        <w:gridCol w:w="1801"/>
        <w:gridCol w:w="1996"/>
        <w:gridCol w:w="2095"/>
        <w:gridCol w:w="2406"/>
        <w:gridCol w:w="3238"/>
      </w:tblGrid>
      <w:tr w:rsidR="002D2099" w:rsidRPr="00196D8B" w:rsidTr="001A1404">
        <w:trPr>
          <w:trHeight w:val="372"/>
        </w:trPr>
        <w:tc>
          <w:tcPr>
            <w:tcW w:w="509" w:type="dxa"/>
            <w:vMerge w:val="restart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6" w:type="dxa"/>
            <w:vMerge w:val="restart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группы, специализированного помещения</w:t>
            </w:r>
          </w:p>
        </w:tc>
        <w:tc>
          <w:tcPr>
            <w:tcW w:w="11515" w:type="dxa"/>
            <w:gridSpan w:val="5"/>
          </w:tcPr>
          <w:p w:rsidR="002D2099" w:rsidRPr="00196D8B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404">
              <w:rPr>
                <w:rFonts w:ascii="Times New Roman" w:hAnsi="Times New Roman" w:cs="Times New Roman"/>
                <w:b/>
                <w:sz w:val="28"/>
                <w:szCs w:val="16"/>
              </w:rPr>
              <w:t>Средства обучения</w:t>
            </w:r>
          </w:p>
        </w:tc>
      </w:tr>
      <w:tr w:rsidR="00974894" w:rsidRPr="00196D8B" w:rsidTr="001A1404">
        <w:trPr>
          <w:trHeight w:val="170"/>
        </w:trPr>
        <w:tc>
          <w:tcPr>
            <w:tcW w:w="509" w:type="dxa"/>
            <w:vMerge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2D2099" w:rsidRDefault="002D2099" w:rsidP="001A1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</w:p>
        </w:tc>
        <w:tc>
          <w:tcPr>
            <w:tcW w:w="2105" w:type="dxa"/>
            <w:vAlign w:val="center"/>
          </w:tcPr>
          <w:p w:rsidR="002D2099" w:rsidRDefault="002D2099" w:rsidP="001A1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оборудование</w:t>
            </w:r>
          </w:p>
        </w:tc>
        <w:tc>
          <w:tcPr>
            <w:tcW w:w="2240" w:type="dxa"/>
            <w:vAlign w:val="center"/>
          </w:tcPr>
          <w:p w:rsidR="002D2099" w:rsidRDefault="002D2099" w:rsidP="001A1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оборудование</w:t>
            </w:r>
          </w:p>
        </w:tc>
        <w:tc>
          <w:tcPr>
            <w:tcW w:w="2544" w:type="dxa"/>
            <w:vAlign w:val="center"/>
          </w:tcPr>
          <w:p w:rsidR="002D2099" w:rsidRDefault="002D2099" w:rsidP="001A1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оздоровительное оборудование</w:t>
            </w:r>
          </w:p>
        </w:tc>
        <w:tc>
          <w:tcPr>
            <w:tcW w:w="2806" w:type="dxa"/>
            <w:vAlign w:val="center"/>
          </w:tcPr>
          <w:p w:rsidR="002D2099" w:rsidRPr="00196D8B" w:rsidRDefault="002D2099" w:rsidP="001A1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404">
              <w:rPr>
                <w:rFonts w:ascii="Times New Roman" w:hAnsi="Times New Roman" w:cs="Times New Roman"/>
                <w:b/>
                <w:sz w:val="28"/>
                <w:szCs w:val="16"/>
              </w:rPr>
              <w:t>инвентарь</w:t>
            </w:r>
          </w:p>
        </w:tc>
      </w:tr>
      <w:tr w:rsidR="00974894" w:rsidRPr="00196D8B" w:rsidTr="001A1404">
        <w:trPr>
          <w:trHeight w:val="404"/>
        </w:trPr>
        <w:tc>
          <w:tcPr>
            <w:tcW w:w="509" w:type="dxa"/>
          </w:tcPr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6" w:type="dxa"/>
          </w:tcPr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1820" w:type="dxa"/>
          </w:tcPr>
          <w:p w:rsidR="002D2099" w:rsidRPr="00DF0D56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59D9" w:rsidRPr="00DF0D56">
              <w:rPr>
                <w:rFonts w:ascii="Times New Roman" w:hAnsi="Times New Roman" w:cs="Times New Roman"/>
                <w:sz w:val="28"/>
                <w:szCs w:val="28"/>
              </w:rPr>
              <w:t>тофон</w:t>
            </w:r>
            <w:proofErr w:type="spellEnd"/>
            <w:proofErr w:type="gramEnd"/>
          </w:p>
          <w:p w:rsidR="002B3E63" w:rsidRPr="00DF0D56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F0D5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B3E63" w:rsidRPr="00DF0D56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E63" w:rsidRPr="00DF0D56"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proofErr w:type="gramEnd"/>
          </w:p>
          <w:p w:rsidR="00DF0D56" w:rsidRPr="00DF0D56" w:rsidRDefault="00492F36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0D56" w:rsidRPr="00DF0D56">
              <w:rPr>
                <w:rFonts w:ascii="Times New Roman" w:hAnsi="Times New Roman" w:cs="Times New Roman"/>
                <w:sz w:val="28"/>
                <w:szCs w:val="28"/>
              </w:rPr>
              <w:t>оутбук</w:t>
            </w:r>
          </w:p>
          <w:p w:rsidR="00DF0D56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0D56" w:rsidRPr="00DF0D56">
              <w:rPr>
                <w:rFonts w:ascii="Times New Roman" w:hAnsi="Times New Roman" w:cs="Times New Roman"/>
                <w:sz w:val="28"/>
                <w:szCs w:val="28"/>
              </w:rPr>
              <w:t>стройство для хранения и переноса информации высокой емкости</w:t>
            </w: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A65" w:rsidRPr="00DF0D56" w:rsidRDefault="00A04A65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63" w:rsidRPr="00DF0D56" w:rsidRDefault="002B3E63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2D2099" w:rsidRPr="00F06322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6322" w:rsidRPr="00F06322">
              <w:rPr>
                <w:rFonts w:ascii="Times New Roman" w:hAnsi="Times New Roman" w:cs="Times New Roman"/>
                <w:sz w:val="28"/>
                <w:szCs w:val="28"/>
              </w:rPr>
              <w:t>омплект мягкой мебели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6322" w:rsidRPr="00F06322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06322" w:rsidRPr="00F06322">
              <w:rPr>
                <w:rFonts w:ascii="Times New Roman" w:hAnsi="Times New Roman" w:cs="Times New Roman"/>
                <w:sz w:val="28"/>
                <w:szCs w:val="28"/>
              </w:rPr>
              <w:t>етская игровая стенка  «Кораблик»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6322" w:rsidRPr="00F06322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06322" w:rsidRPr="00F06322">
              <w:rPr>
                <w:rFonts w:ascii="Times New Roman" w:hAnsi="Times New Roman" w:cs="Times New Roman"/>
                <w:sz w:val="28"/>
                <w:szCs w:val="28"/>
              </w:rPr>
              <w:t>етская игровая стенка «Дом»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6322" w:rsidRPr="00F06322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6322" w:rsidRPr="00F06322">
              <w:rPr>
                <w:rFonts w:ascii="Times New Roman" w:hAnsi="Times New Roman" w:cs="Times New Roman"/>
                <w:sz w:val="28"/>
                <w:szCs w:val="28"/>
              </w:rPr>
              <w:t>олк</w:t>
            </w:r>
            <w:r w:rsidR="005B1E11" w:rsidRPr="00F06322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="00F06322" w:rsidRPr="00F06322">
              <w:rPr>
                <w:rFonts w:ascii="Times New Roman" w:hAnsi="Times New Roman" w:cs="Times New Roman"/>
                <w:sz w:val="28"/>
                <w:szCs w:val="28"/>
              </w:rPr>
              <w:t xml:space="preserve"> ширма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6322" w:rsidRPr="00F06322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06322" w:rsidRPr="00F06322">
              <w:rPr>
                <w:rFonts w:ascii="Times New Roman" w:hAnsi="Times New Roman" w:cs="Times New Roman"/>
                <w:sz w:val="28"/>
                <w:szCs w:val="28"/>
              </w:rPr>
              <w:t>обильные комоды для хранения мелких игрушек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6322" w:rsidRPr="00F06322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6322" w:rsidRPr="00F06322">
              <w:rPr>
                <w:rFonts w:ascii="Times New Roman" w:hAnsi="Times New Roman" w:cs="Times New Roman"/>
                <w:sz w:val="28"/>
                <w:szCs w:val="28"/>
              </w:rPr>
              <w:t xml:space="preserve">онтейнеры </w:t>
            </w:r>
            <w:r w:rsidR="00F06322" w:rsidRPr="00F06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с.-р. игр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6322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6322" w:rsidRPr="00F06322">
              <w:rPr>
                <w:rFonts w:ascii="Times New Roman" w:hAnsi="Times New Roman" w:cs="Times New Roman"/>
                <w:sz w:val="28"/>
                <w:szCs w:val="28"/>
              </w:rPr>
              <w:t>олки</w:t>
            </w:r>
            <w:proofErr w:type="spellEnd"/>
            <w:r w:rsidR="00F06322" w:rsidRPr="00F06322">
              <w:rPr>
                <w:rFonts w:ascii="Times New Roman" w:hAnsi="Times New Roman" w:cs="Times New Roman"/>
                <w:sz w:val="28"/>
                <w:szCs w:val="28"/>
              </w:rPr>
              <w:t xml:space="preserve"> навесные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6322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>мкости для игр с песком и водой;</w:t>
            </w:r>
          </w:p>
          <w:p w:rsidR="00F06322" w:rsidRPr="00F06322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>орзина для спортивного инвентаря.</w:t>
            </w:r>
          </w:p>
        </w:tc>
        <w:tc>
          <w:tcPr>
            <w:tcW w:w="2240" w:type="dxa"/>
          </w:tcPr>
          <w:p w:rsidR="002D2099" w:rsidRPr="00A04A65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4A65" w:rsidRPr="00A04A65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proofErr w:type="spellStart"/>
            <w:r w:rsidR="00A04A65" w:rsidRPr="00A04A65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="00A04A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4A65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4A65" w:rsidRPr="00A04A65">
              <w:rPr>
                <w:rFonts w:ascii="Times New Roman" w:hAnsi="Times New Roman" w:cs="Times New Roman"/>
                <w:sz w:val="28"/>
                <w:szCs w:val="28"/>
              </w:rPr>
              <w:t>бруч пластмассовый средний</w:t>
            </w:r>
            <w:r w:rsidR="00A04A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4A65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4A65">
              <w:rPr>
                <w:rFonts w:ascii="Times New Roman" w:hAnsi="Times New Roman" w:cs="Times New Roman"/>
                <w:sz w:val="28"/>
                <w:szCs w:val="28"/>
              </w:rPr>
              <w:t>бруч пластмассовый малый;</w:t>
            </w:r>
          </w:p>
          <w:p w:rsidR="00A04A65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>яч прыгающий;</w:t>
            </w:r>
          </w:p>
          <w:p w:rsidR="005B1E11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>какалка детская;</w:t>
            </w:r>
          </w:p>
          <w:p w:rsidR="005B1E11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73B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>ольцеброс</w:t>
            </w:r>
            <w:proofErr w:type="spellEnd"/>
            <w:r w:rsidR="005B1E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1E11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>омплект разноцветных кеглей;</w:t>
            </w:r>
          </w:p>
          <w:p w:rsidR="005B1E11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>етающая тарелка;</w:t>
            </w:r>
          </w:p>
          <w:p w:rsidR="005B1E11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 xml:space="preserve">ячи 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резиновые;</w:t>
            </w:r>
          </w:p>
          <w:p w:rsidR="005B1E11" w:rsidRPr="00A04A65" w:rsidRDefault="00181472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>антели.</w:t>
            </w:r>
          </w:p>
          <w:p w:rsidR="00A04A65" w:rsidRDefault="00A04A65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4" w:type="dxa"/>
          </w:tcPr>
          <w:p w:rsidR="002D2099" w:rsidRPr="005B1E11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59D9" w:rsidRPr="005B1E11">
              <w:rPr>
                <w:rFonts w:ascii="Times New Roman" w:hAnsi="Times New Roman" w:cs="Times New Roman"/>
                <w:sz w:val="28"/>
                <w:szCs w:val="28"/>
              </w:rPr>
              <w:t>ассажер</w:t>
            </w:r>
            <w:proofErr w:type="spellEnd"/>
            <w:r w:rsidR="00B359D9" w:rsidRPr="005B1E11">
              <w:rPr>
                <w:rFonts w:ascii="Times New Roman" w:hAnsi="Times New Roman" w:cs="Times New Roman"/>
                <w:sz w:val="28"/>
                <w:szCs w:val="28"/>
              </w:rPr>
              <w:t xml:space="preserve"> для ног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59D9" w:rsidRPr="005B1E11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359D9" w:rsidRPr="005B1E11">
              <w:rPr>
                <w:rFonts w:ascii="Times New Roman" w:hAnsi="Times New Roman" w:cs="Times New Roman"/>
                <w:sz w:val="28"/>
                <w:szCs w:val="28"/>
              </w:rPr>
              <w:t>робочная дорожка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59D9" w:rsidRPr="005B1E11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B359D9" w:rsidRPr="005B1E11">
              <w:rPr>
                <w:rFonts w:ascii="Times New Roman" w:hAnsi="Times New Roman" w:cs="Times New Roman"/>
                <w:sz w:val="28"/>
                <w:szCs w:val="28"/>
              </w:rPr>
              <w:t>олевая дорожка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59D9" w:rsidRPr="005B1E11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2B3E63" w:rsidRPr="005B1E11">
              <w:rPr>
                <w:rFonts w:ascii="Times New Roman" w:hAnsi="Times New Roman" w:cs="Times New Roman"/>
                <w:sz w:val="28"/>
                <w:szCs w:val="28"/>
              </w:rPr>
              <w:t>олючий коврик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E63" w:rsidRPr="005B1E11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r w:rsidR="002B3E63" w:rsidRPr="005B1E11">
              <w:rPr>
                <w:rFonts w:ascii="Times New Roman" w:hAnsi="Times New Roman" w:cs="Times New Roman"/>
                <w:sz w:val="28"/>
                <w:szCs w:val="28"/>
              </w:rPr>
              <w:t>спандер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E63" w:rsidRPr="005B1E11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2B3E63" w:rsidRPr="005B1E11">
              <w:rPr>
                <w:rFonts w:ascii="Times New Roman" w:hAnsi="Times New Roman" w:cs="Times New Roman"/>
                <w:sz w:val="28"/>
                <w:szCs w:val="28"/>
              </w:rPr>
              <w:t>алансиры для стоп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9D9" w:rsidRDefault="00B359D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Набор цветных счетных палочек </w:t>
            </w:r>
            <w:proofErr w:type="spellStart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блоки правильных геометрических форм (блоки </w:t>
            </w:r>
            <w:proofErr w:type="spellStart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составного счетного материала с изменяемыми признаками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разрезных овощей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разрезных фруктов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Набор кубиков с линейными и двухмерными графическими 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элементами на гранях для составления узоров по схемам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Набор кубиков с окрашиванием граней в один цвет или </w:t>
            </w:r>
            <w:proofErr w:type="gramStart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в два цвета с разделением по диагонали для составления узоров по схемам</w:t>
            </w:r>
            <w:proofErr w:type="gramEnd"/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из двух зеркал для опытов с симметрией, для исследования отражательного эффекта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полых геометрических тел для сравнения объемов и изучения зависимости объема от формы тела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мерных стаканчиков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мерных пробирок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пробирок большого размера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пробирок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Пробирки для экспериментов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Лабораторные контейнеры с крышкой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воронок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пипеток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Телескопический стаканчик с крышкой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Увеличительная шкатулка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Игровой модуль-конструктор для действия с песком и водой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игрушек для игры с песком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Космическая техника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Муляжи фруктов и овощей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продуктов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Игра для тренировки памяти с планшетом и 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набором  рабочих карт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Набор, в игровой форме демонстрирующий влияние техники на окружающей природы в городе</w:t>
            </w:r>
            <w:proofErr w:type="gramEnd"/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для демонстрации в игровой форме макета экологически чистого города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Стойка для дорожных знаков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игр </w:t>
            </w:r>
            <w:proofErr w:type="gramStart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 счетными палочками </w:t>
            </w:r>
            <w:proofErr w:type="spellStart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Альбом заданий для старшего дошкольного возраста к блокам </w:t>
            </w:r>
            <w:proofErr w:type="spellStart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Планшет с передвижными цветными фишками для выполнения заданий с самопроверкой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тематических рабочих карточек к планшету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Пособие для наглядного представления года в виде замкнутого цикла из 12 месяцев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Пособие для наглядного представления года в виде замкнутого цикла из 4 времен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Тематические наборы карточек с изображениями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Настенный планшет «Погода» с набором карточек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Настенный планшет «Распорядок дня» с набором карточек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Игра на составление логических цепочек произвольной длины 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для построения произвольных геометрических фигур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на</w:t>
            </w:r>
            <w:r w:rsidR="00974894" w:rsidRPr="009B7C4F">
              <w:rPr>
                <w:rFonts w:ascii="Times New Roman" w:hAnsi="Times New Roman" w:cs="Times New Roman"/>
                <w:sz w:val="28"/>
                <w:szCs w:val="28"/>
              </w:rPr>
              <w:t>стольно-печатных игр для ПОДГОТОВИТЕЛЬНОЙ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наборы 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карточек с изображениями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Планшет с передвижными цветными фишками для выполнения заданий с самопроверкой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тематических рабочих карточек к планшету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дорожных знаков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счетного материала на магнитах</w:t>
            </w: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Объемная игра-головоломка на комбинаторику из кубиков с цветными гранями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Мозаика с плоскостными элементами различных геометрических форм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Крупногабаритный конструктор деревянный, строительный, 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напольный, цветной. Тип 2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Настольный конструктор деревянный неокрашенный. Тип 2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Конструктор деревянный цветной с мелкими элементами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крупногабаритных сборно-разборных боков для объемного конструирования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Ферма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Космос и авиация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Железная дорога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Конструктор с набором элементов по теме «стройка»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Конструктор с набором элементов по теме «Ферма»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Конструктор со средними магнитными элементами двух видов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из элементов с логическими 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вкладышами на тему «Форма», «Счет», «Расположение», «Эмоции», «Движение»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фигурок домашних животных с реалистичными изображением и пропорциями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фигурок животных леса с реалистичными изображением и пропорциями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Набор фигурок животных Африки с реалистичными изображением и 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пропорциями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Игровой модуль для действий с водой. Тип 2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Стол для экспериментирования с песком и водой</w:t>
            </w: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4894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книг для ПОДГОТОВИТЕЛЬНОЙ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Игровой детский домик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игровой мягкой мебели</w:t>
            </w: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Кукла в одежде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Кукла младенец среднего размера в одежде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Лейка пластмассовая детская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Служебные автомобили различного назначения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транспортных средств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Грузовые, легковые автомобили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одежды для 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кукол-младенцев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Комплекты одежды для кукол-карапузов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Коляска для куклы крупногабаритная, соразмерная росту ребенка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медицинских принадлежностей доктора в чемоданчике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инструментов парикмахера в чемоданчике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кухонной посуды для игры с куклой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столовой посуды для игры с куклой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Столик или тележка для ухода за куклой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Дом для кукол с мебелью, посудой, семьей кукол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приборов домашнего обихода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(модуль-основа, </w:t>
            </w:r>
            <w:proofErr w:type="gramStart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соразмерная</w:t>
            </w:r>
            <w:proofErr w:type="gramEnd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росту ребенка, и аксессуары) для ролевой игры «Магазин»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(модуль-основа, соразмерная росту ребенка, и аксессуары) для ролевой игры «поликлиника»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(модуль-основа, соразмерная росту ребенка, и аксессуары) для ролевой игры «Парикмахерская»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Игровой модуль «Мастерская» (соразмерная ребенку) с инструментами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Игровой модуль «Кухня» (соразмерная ребенку) с плитой, посудой и аксессуарами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Тематический игровой набор с мелкими персонажами. Тип 1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Тематический игровой набор с мелкими персонажами. Тип 2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игровой 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с мелкими персонажами. Тип 3</w:t>
            </w: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81472"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ематический</w:t>
            </w:r>
            <w:proofErr w:type="spellEnd"/>
            <w:proofErr w:type="gramEnd"/>
            <w:r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набор с мелкими персонажами. Тип 4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Напольный коврик по теме «Дорожное движение» со схематичным изображением населенного пункта, включая улицы с дорожными знаками и разметкой, строения, ландшафт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транспортных средств к напольному коврику «Дорожное движение»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по патриотическому воспитанию. Выпуск 2</w:t>
            </w: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демонстрационного материала по теме «Знаменитые люди России»</w:t>
            </w: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перчаточных кукол к сказкам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Наборы пальчиковых кукол по сказкам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Подставка для перчаточных кукол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 настольная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Ширма </w:t>
            </w:r>
            <w:proofErr w:type="spellStart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трехсекционная</w:t>
            </w:r>
            <w:proofErr w:type="spellEnd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трансформируемая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Подставка для пальчиковых кукол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костюмов-накидок для ролевых игр по профессиям</w:t>
            </w: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Бумага для рисования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Альбом для рисования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Стаканчики (баночки) пластмассовые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Фартук детский</w:t>
            </w: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81472"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очилка</w:t>
            </w:r>
            <w:proofErr w:type="spellEnd"/>
            <w:proofErr w:type="gramEnd"/>
            <w:r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 для карандашей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Трафареты для 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рисования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трафаретов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детских штампов и печатей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Кисточка беличья №3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Кисточка беличья №5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Кисточка беличья №7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Кисточка беличья №8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Карандаши цветные</w:t>
            </w:r>
          </w:p>
          <w:p w:rsidR="00AE571A" w:rsidRPr="009B7C4F" w:rsidRDefault="00181472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фломастеров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Краски гуашь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Краски акварель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Мелки восковые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Мелки масляные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Мелки пастель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Ватман формата А</w:t>
            </w:r>
            <w:proofErr w:type="gramStart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 для составления совместных композиций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Безопасные ножницы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Кисточка щетинная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Клей канцелярский (или клейстер, или клеящий карандаш)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proofErr w:type="gramEnd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 не липнувший к рукам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Доска для работы с пластилином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Поднос детский для раздаточных материалов</w:t>
            </w: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демонстрационного материала по </w:t>
            </w:r>
            <w:proofErr w:type="spellStart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6D8B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дисков для ПОДГОТОВИТЕЛЬНОЙ 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изделий народных промыслов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Елка искусственная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Набор елочных игрушек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Гирлянда из фольги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Гирлянда елочная электрическая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 шары </w:t>
            </w: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Набор шумовых 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инструментов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Музыкальные колокольчики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  <w:proofErr w:type="spellStart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Мяч массажный большой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Клюшка с шайбой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Обруч пластмассовый средний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Обруч пластмассовый малый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Мяч прыгающий. Тип 1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Мяч прыгающий. Тип 2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Скакалка детская</w:t>
            </w: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Мяч для игры в помещении, со шнуром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Мешочки для метания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Городки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разноцветных кеглей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Летающая тарелка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Мячи резиновые (комплект)</w:t>
            </w: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Комплект из 3 пар двухсторонних объемных элементов с прямой и выпуклой поверхностями с веревочными фиксаторами для балансировки</w:t>
            </w:r>
            <w:proofErr w:type="gramEnd"/>
          </w:p>
          <w:p w:rsidR="00AE571A" w:rsidRPr="009B7C4F" w:rsidRDefault="00AE571A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71A" w:rsidRPr="009B7C4F" w:rsidRDefault="00173BBE" w:rsidP="00AE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Устройство для хранения и переноса информации высокой емкости</w:t>
            </w:r>
          </w:p>
          <w:p w:rsidR="00AE571A" w:rsidRPr="009B7C4F" w:rsidRDefault="00173BBE" w:rsidP="00AE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лазерное с набором расходных материалов</w:t>
            </w:r>
          </w:p>
          <w:p w:rsidR="00AE571A" w:rsidRPr="009B7C4F" w:rsidRDefault="00173BBE" w:rsidP="00AE571A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Коробка для хранения деталей конструкторов (набор)</w:t>
            </w:r>
          </w:p>
          <w:p w:rsidR="00AE571A" w:rsidRPr="009B7C4F" w:rsidRDefault="00173BBE" w:rsidP="00AE571A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>Контейнеры большие напольные для хранения игрушек (с колесами, располагающиеся один на другом)</w:t>
            </w:r>
          </w:p>
          <w:p w:rsidR="00AE571A" w:rsidRPr="009B7C4F" w:rsidRDefault="00173BBE" w:rsidP="00AE5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Контейнеры для хранения мелких </w:t>
            </w:r>
            <w:r w:rsidR="00AE571A" w:rsidRPr="009B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игрушек и материалов</w:t>
            </w:r>
          </w:p>
        </w:tc>
      </w:tr>
      <w:tr w:rsidR="00974894" w:rsidRPr="00196D8B" w:rsidTr="001A1404">
        <w:trPr>
          <w:trHeight w:val="425"/>
        </w:trPr>
        <w:tc>
          <w:tcPr>
            <w:tcW w:w="509" w:type="dxa"/>
          </w:tcPr>
          <w:p w:rsidR="002D2099" w:rsidRPr="002D2099" w:rsidRDefault="00AE571A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16" w:type="dxa"/>
          </w:tcPr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820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2D2099" w:rsidRDefault="001A1404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06322" w:rsidRPr="00F06322">
              <w:rPr>
                <w:rFonts w:ascii="Times New Roman" w:hAnsi="Times New Roman" w:cs="Times New Roman"/>
                <w:sz w:val="28"/>
                <w:szCs w:val="28"/>
              </w:rPr>
              <w:t>акрытая веранда для прогулок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6322" w:rsidRDefault="001A1404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>тол со скамейками;</w:t>
            </w:r>
          </w:p>
          <w:p w:rsidR="00F06322" w:rsidRDefault="001A1404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B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>есочница;</w:t>
            </w:r>
          </w:p>
          <w:p w:rsidR="00F06322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="001A1404">
              <w:rPr>
                <w:rFonts w:ascii="Times New Roman" w:hAnsi="Times New Roman" w:cs="Times New Roman"/>
                <w:sz w:val="28"/>
                <w:szCs w:val="28"/>
              </w:rPr>
              <w:t>еревянная конструкция-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---Г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>орка деревянная;</w:t>
            </w:r>
          </w:p>
          <w:p w:rsidR="00F06322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>ашина;</w:t>
            </w:r>
          </w:p>
          <w:p w:rsidR="00F06322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>ачел</w:t>
            </w:r>
            <w:r w:rsidR="00ED040E">
              <w:rPr>
                <w:rFonts w:ascii="Times New Roman" w:hAnsi="Times New Roman" w:cs="Times New Roman"/>
                <w:sz w:val="28"/>
                <w:szCs w:val="28"/>
              </w:rPr>
              <w:t>и -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 xml:space="preserve"> доска;</w:t>
            </w:r>
          </w:p>
          <w:p w:rsidR="00F06322" w:rsidRPr="00F06322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06322">
              <w:rPr>
                <w:rFonts w:ascii="Times New Roman" w:hAnsi="Times New Roman" w:cs="Times New Roman"/>
                <w:sz w:val="28"/>
                <w:szCs w:val="28"/>
              </w:rPr>
              <w:t>еньки</w:t>
            </w:r>
            <w:r w:rsidR="00DF0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0" w:type="dxa"/>
          </w:tcPr>
          <w:p w:rsidR="002D2099" w:rsidRPr="005B1E11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5B1E11" w:rsidRPr="005B1E11">
              <w:rPr>
                <w:rFonts w:ascii="Times New Roman" w:hAnsi="Times New Roman" w:cs="Times New Roman"/>
                <w:sz w:val="28"/>
                <w:szCs w:val="28"/>
              </w:rPr>
              <w:t>какалки;</w:t>
            </w:r>
          </w:p>
          <w:p w:rsidR="005B1E11" w:rsidRPr="005B1E11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5B1E11" w:rsidRPr="005B1E11">
              <w:rPr>
                <w:rFonts w:ascii="Times New Roman" w:hAnsi="Times New Roman" w:cs="Times New Roman"/>
                <w:sz w:val="28"/>
                <w:szCs w:val="28"/>
              </w:rPr>
              <w:t>ячи;</w:t>
            </w:r>
          </w:p>
          <w:p w:rsidR="005B1E11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5B1E11" w:rsidRPr="005B1E11">
              <w:rPr>
                <w:rFonts w:ascii="Times New Roman" w:hAnsi="Times New Roman" w:cs="Times New Roman"/>
                <w:sz w:val="28"/>
                <w:szCs w:val="28"/>
              </w:rPr>
              <w:t>егли;</w:t>
            </w:r>
          </w:p>
          <w:p w:rsidR="005B1E11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>люшки;</w:t>
            </w:r>
          </w:p>
          <w:p w:rsidR="005B1E11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>айбы;</w:t>
            </w:r>
          </w:p>
          <w:p w:rsidR="005B1E11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 xml:space="preserve">утбольные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B1E11">
              <w:rPr>
                <w:rFonts w:ascii="Times New Roman" w:hAnsi="Times New Roman" w:cs="Times New Roman"/>
                <w:sz w:val="28"/>
                <w:szCs w:val="28"/>
              </w:rPr>
              <w:t>орота;</w:t>
            </w:r>
          </w:p>
          <w:p w:rsidR="005B1E11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>ячи маленькие;</w:t>
            </w:r>
          </w:p>
          <w:p w:rsidR="005B1E11" w:rsidRPr="005B1E11" w:rsidRDefault="00173BBE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5B1E11">
              <w:rPr>
                <w:rFonts w:ascii="Times New Roman" w:hAnsi="Times New Roman" w:cs="Times New Roman"/>
                <w:sz w:val="28"/>
                <w:szCs w:val="28"/>
              </w:rPr>
              <w:t>анат.</w:t>
            </w:r>
          </w:p>
        </w:tc>
        <w:tc>
          <w:tcPr>
            <w:tcW w:w="2544" w:type="dxa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2D2099" w:rsidRPr="009B7C4F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2099" w:rsidRDefault="002D2099" w:rsidP="002D2099">
      <w:pPr>
        <w:rPr>
          <w:rFonts w:ascii="Times New Roman" w:hAnsi="Times New Roman" w:cs="Times New Roman"/>
          <w:b/>
          <w:sz w:val="28"/>
          <w:szCs w:val="28"/>
        </w:rPr>
      </w:pPr>
    </w:p>
    <w:p w:rsidR="002D2099" w:rsidRPr="002D2099" w:rsidRDefault="002D2099" w:rsidP="002D2099">
      <w:pPr>
        <w:tabs>
          <w:tab w:val="left" w:pos="284"/>
          <w:tab w:val="left" w:pos="851"/>
          <w:tab w:val="left" w:pos="1276"/>
        </w:tabs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230D96" w:rsidRPr="002D2099" w:rsidRDefault="002D2099">
      <w:pPr>
        <w:rPr>
          <w:rFonts w:ascii="Times New Roman" w:hAnsi="Times New Roman" w:cs="Times New Roman"/>
          <w:sz w:val="28"/>
          <w:szCs w:val="28"/>
        </w:rPr>
      </w:pPr>
      <w:r w:rsidRPr="002D2099">
        <w:rPr>
          <w:rFonts w:ascii="Times New Roman" w:hAnsi="Times New Roman" w:cs="Times New Roman"/>
          <w:sz w:val="28"/>
          <w:szCs w:val="28"/>
        </w:rPr>
        <w:t>Руководитель</w:t>
      </w:r>
    </w:p>
    <w:sectPr w:rsidR="00230D96" w:rsidRPr="002D2099" w:rsidSect="00A04A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99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1632"/>
    <w:rsid w:val="00172C30"/>
    <w:rsid w:val="00173BBE"/>
    <w:rsid w:val="00173F38"/>
    <w:rsid w:val="00175032"/>
    <w:rsid w:val="00176986"/>
    <w:rsid w:val="001769C6"/>
    <w:rsid w:val="001772AC"/>
    <w:rsid w:val="0018012C"/>
    <w:rsid w:val="00180D6B"/>
    <w:rsid w:val="00181472"/>
    <w:rsid w:val="00182045"/>
    <w:rsid w:val="001832AE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6A4A"/>
    <w:rsid w:val="00196D8B"/>
    <w:rsid w:val="001977D6"/>
    <w:rsid w:val="001A0730"/>
    <w:rsid w:val="001A1404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7D7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3E63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099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28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7FF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7AC5"/>
    <w:rsid w:val="00490BF7"/>
    <w:rsid w:val="00490FFA"/>
    <w:rsid w:val="00492F36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0480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11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1165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2976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5F25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4894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B7C4F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4A6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571A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59D9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59D7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BF7736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34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6FA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0D56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40E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51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322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330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Русанова Елена</cp:lastModifiedBy>
  <cp:revision>15</cp:revision>
  <dcterms:created xsi:type="dcterms:W3CDTF">2014-07-21T02:47:00Z</dcterms:created>
  <dcterms:modified xsi:type="dcterms:W3CDTF">2017-11-30T01:22:00Z</dcterms:modified>
</cp:coreProperties>
</file>